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中国新闻奖自荐、他荐作品推荐表</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344"/>
        <w:gridCol w:w="275"/>
        <w:gridCol w:w="212"/>
        <w:gridCol w:w="1576"/>
        <w:gridCol w:w="1064"/>
        <w:gridCol w:w="39"/>
        <w:gridCol w:w="855"/>
        <w:gridCol w:w="823"/>
        <w:gridCol w:w="533"/>
        <w:gridCol w:w="537"/>
        <w:gridCol w:w="823"/>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gridSpan w:val="4"/>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 w:val="22"/>
                <w:szCs w:val="18"/>
              </w:rPr>
            </w:pPr>
            <w:r>
              <w:rPr>
                <w:rFonts w:hint="eastAsia" w:ascii="仿宋" w:hAnsi="仿宋" w:eastAsia="仿宋" w:cs="仿宋"/>
                <w:color w:val="000000"/>
                <w:sz w:val="22"/>
                <w:szCs w:val="18"/>
              </w:rPr>
              <w:t>《从“解剖一个问题”到“解决一类问题”——广大党员、干部在</w:t>
            </w:r>
          </w:p>
          <w:p>
            <w:pPr>
              <w:keepNext w:val="0"/>
              <w:keepLines w:val="0"/>
              <w:suppressLineNumbers w:val="0"/>
              <w:spacing w:before="0" w:beforeAutospacing="0" w:after="0" w:afterAutospacing="0" w:line="240" w:lineRule="exact"/>
              <w:ind w:left="0" w:right="0"/>
              <w:rPr>
                <w:rFonts w:hint="default" w:ascii="华文中宋" w:hAnsi="华文中宋" w:eastAsia="华文中宋"/>
                <w:sz w:val="28"/>
              </w:rPr>
            </w:pPr>
            <w:r>
              <w:rPr>
                <w:rFonts w:hint="eastAsia" w:ascii="仿宋" w:hAnsi="仿宋" w:eastAsia="仿宋" w:cs="仿宋"/>
                <w:color w:val="000000"/>
                <w:sz w:val="22"/>
                <w:szCs w:val="18"/>
              </w:rPr>
              <w:t>以学促干上取得实实在在的成效》</w:t>
            </w:r>
          </w:p>
        </w:tc>
        <w:tc>
          <w:tcPr>
            <w:tcW w:w="1356" w:type="dxa"/>
            <w:gridSpan w:val="2"/>
            <w:vAlign w:val="center"/>
          </w:tcPr>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参评项目</w:t>
            </w:r>
          </w:p>
        </w:tc>
        <w:tc>
          <w:tcPr>
            <w:tcW w:w="3288" w:type="dxa"/>
            <w:gridSpan w:val="3"/>
            <w:vAlign w:val="center"/>
          </w:tcPr>
          <w:p>
            <w:pPr>
              <w:keepNext w:val="0"/>
              <w:keepLines w:val="0"/>
              <w:suppressLineNumbers w:val="0"/>
              <w:spacing w:before="0" w:beforeAutospacing="0" w:after="0" w:afterAutospacing="0"/>
              <w:ind w:left="0" w:right="0"/>
              <w:jc w:val="center"/>
              <w:rPr>
                <w:rFonts w:hint="default" w:ascii="仿宋_GB2312"/>
                <w:color w:val="000000"/>
                <w:sz w:val="28"/>
              </w:rPr>
            </w:pPr>
            <w:r>
              <w:rPr>
                <w:rFonts w:hint="eastAsia" w:ascii="仿宋" w:hAnsi="仿宋" w:eastAsia="仿宋" w:cs="仿宋"/>
                <w:color w:val="000000"/>
                <w:sz w:val="24"/>
                <w:szCs w:val="18"/>
                <w:lang w:val="en-US" w:eastAsia="zh-CN"/>
              </w:rPr>
              <w:t>基础类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50" w:type="dxa"/>
            <w:gridSpan w:val="4"/>
            <w:vMerge w:val="restart"/>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4"/>
            <w:vMerge w:val="restart"/>
            <w:vAlign w:val="center"/>
          </w:tcPr>
          <w:p>
            <w:pPr>
              <w:keepNext w:val="0"/>
              <w:keepLines w:val="0"/>
              <w:suppressLineNumbers w:val="0"/>
              <w:spacing w:before="0" w:beforeAutospacing="0" w:after="0" w:afterAutospacing="0" w:line="240" w:lineRule="exact"/>
              <w:ind w:left="0" w:right="0"/>
              <w:jc w:val="center"/>
              <w:rPr>
                <w:rFonts w:hint="eastAsia" w:ascii="华文中宋" w:hAnsi="华文中宋" w:eastAsia="仿宋"/>
                <w:color w:val="000000"/>
                <w:sz w:val="28"/>
                <w:lang w:val="en-US" w:eastAsia="zh-CN"/>
              </w:rPr>
            </w:pPr>
            <w:r>
              <w:rPr>
                <w:rFonts w:hint="eastAsia" w:ascii="仿宋" w:hAnsi="仿宋" w:eastAsia="仿宋" w:cs="仿宋"/>
                <w:color w:val="000000"/>
                <w:sz w:val="22"/>
                <w:szCs w:val="18"/>
                <w:lang w:val="en-US" w:eastAsia="zh-CN"/>
              </w:rPr>
              <w:t>3239字</w:t>
            </w:r>
          </w:p>
        </w:tc>
        <w:tc>
          <w:tcPr>
            <w:tcW w:w="1356" w:type="dxa"/>
            <w:gridSpan w:val="2"/>
            <w:vAlign w:val="center"/>
          </w:tcPr>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体裁</w:t>
            </w:r>
          </w:p>
        </w:tc>
        <w:tc>
          <w:tcPr>
            <w:tcW w:w="3288" w:type="dxa"/>
            <w:gridSpan w:val="3"/>
            <w:vAlign w:val="center"/>
          </w:tcPr>
          <w:p>
            <w:pPr>
              <w:keepNext w:val="0"/>
              <w:keepLines w:val="0"/>
              <w:suppressLineNumbers w:val="0"/>
              <w:spacing w:before="0" w:beforeAutospacing="0" w:after="0" w:afterAutospacing="0" w:line="260" w:lineRule="exact"/>
              <w:ind w:left="0" w:right="0"/>
              <w:jc w:val="center"/>
              <w:rPr>
                <w:rFonts w:hint="default" w:ascii="仿宋_GB2312" w:hAnsi="仿宋"/>
                <w:color w:val="000000"/>
                <w:sz w:val="28"/>
              </w:rPr>
            </w:pPr>
            <w:r>
              <w:rPr>
                <w:rFonts w:hint="eastAsia" w:ascii="仿宋" w:hAnsi="仿宋" w:eastAsia="仿宋" w:cs="仿宋"/>
                <w:color w:val="000000"/>
                <w:sz w:val="24"/>
                <w:szCs w:val="18"/>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0" w:type="dxa"/>
            <w:gridSpan w:val="4"/>
            <w:vMerge w:val="continue"/>
            <w:tcBorders>
              <w:bottom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p>
        </w:tc>
        <w:tc>
          <w:tcPr>
            <w:tcW w:w="3534" w:type="dxa"/>
            <w:gridSpan w:val="4"/>
            <w:vMerge w:val="continue"/>
            <w:tcBorders>
              <w:bottom w:val="single" w:color="auto" w:sz="4" w:space="0"/>
            </w:tcBorders>
            <w:vAlign w:val="center"/>
          </w:tcPr>
          <w:p>
            <w:pPr>
              <w:keepNext w:val="0"/>
              <w:keepLines w:val="0"/>
              <w:suppressLineNumbers w:val="0"/>
              <w:spacing w:before="0" w:beforeAutospacing="0" w:after="0" w:afterAutospacing="0" w:line="380" w:lineRule="exact"/>
              <w:ind w:left="0" w:right="0" w:firstLine="560"/>
              <w:jc w:val="center"/>
              <w:rPr>
                <w:rFonts w:hint="default" w:ascii="华文中宋" w:hAnsi="华文中宋" w:eastAsia="华文中宋"/>
                <w:color w:val="000000"/>
                <w:sz w:val="28"/>
              </w:rPr>
            </w:pPr>
          </w:p>
        </w:tc>
        <w:tc>
          <w:tcPr>
            <w:tcW w:w="1356" w:type="dxa"/>
            <w:gridSpan w:val="2"/>
            <w:tcBorders>
              <w:bottom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语种</w:t>
            </w:r>
          </w:p>
        </w:tc>
        <w:tc>
          <w:tcPr>
            <w:tcW w:w="3288" w:type="dxa"/>
            <w:gridSpan w:val="3"/>
            <w:tcBorders>
              <w:bottom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eastAsia" w:ascii="仿宋" w:hAnsi="仿宋" w:eastAsia="仿宋" w:cs="仿宋"/>
                <w:color w:val="000000"/>
                <w:sz w:val="22"/>
                <w:szCs w:val="18"/>
                <w:lang w:eastAsia="zh-CN"/>
              </w:rPr>
            </w:pPr>
            <w:r>
              <w:rPr>
                <w:rFonts w:hint="eastAsia" w:ascii="仿宋" w:hAnsi="仿宋" w:eastAsia="仿宋" w:cs="仿宋"/>
                <w:color w:val="000000"/>
                <w:sz w:val="24"/>
                <w:szCs w:val="24"/>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gridSpan w:val="4"/>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3"/>
            <w:vAlign w:val="center"/>
          </w:tcPr>
          <w:p>
            <w:pPr>
              <w:keepNext w:val="0"/>
              <w:keepLines w:val="0"/>
              <w:suppressLineNumbers w:val="0"/>
              <w:spacing w:before="0" w:beforeAutospacing="0" w:after="0" w:afterAutospacing="0" w:line="260" w:lineRule="exact"/>
              <w:ind w:left="0" w:right="0"/>
              <w:jc w:val="center"/>
              <w:rPr>
                <w:rFonts w:hint="default" w:ascii="仿宋_GB2312" w:hAnsi="华文中宋"/>
                <w:color w:val="000000"/>
                <w:sz w:val="28"/>
              </w:rPr>
            </w:pPr>
            <w:r>
              <w:rPr>
                <w:rFonts w:hint="eastAsia" w:ascii="仿宋" w:hAnsi="仿宋" w:eastAsia="仿宋" w:cs="仿宋"/>
                <w:color w:val="000000"/>
                <w:sz w:val="24"/>
                <w:szCs w:val="24"/>
                <w:lang w:val="en-US" w:eastAsia="zh-CN"/>
              </w:rPr>
              <w:t>赵成、何聪、林丽鹂</w:t>
            </w:r>
          </w:p>
        </w:tc>
        <w:tc>
          <w:tcPr>
            <w:tcW w:w="855" w:type="dxa"/>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编辑</w:t>
            </w:r>
          </w:p>
        </w:tc>
        <w:tc>
          <w:tcPr>
            <w:tcW w:w="4644" w:type="dxa"/>
            <w:gridSpan w:val="5"/>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000000"/>
                <w:w w:val="95"/>
                <w:szCs w:val="21"/>
                <w:lang w:val="en-US" w:eastAsia="zh-CN"/>
              </w:rPr>
            </w:pPr>
            <w:r>
              <w:rPr>
                <w:rFonts w:hint="eastAsia" w:ascii="仿宋" w:hAnsi="仿宋" w:eastAsia="仿宋" w:cs="仿宋"/>
                <w:color w:val="000000"/>
                <w:sz w:val="24"/>
                <w:szCs w:val="18"/>
                <w:lang w:eastAsia="zh-CN"/>
              </w:rPr>
              <w:t>张毅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gridSpan w:val="4"/>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3"/>
            <w:vAlign w:val="center"/>
          </w:tcPr>
          <w:p>
            <w:pPr>
              <w:keepNext w:val="0"/>
              <w:keepLines w:val="0"/>
              <w:suppressLineNumbers w:val="0"/>
              <w:spacing w:before="0" w:beforeAutospacing="0" w:after="0" w:afterAutospacing="0" w:line="260" w:lineRule="exact"/>
              <w:ind w:left="0" w:right="0"/>
              <w:jc w:val="center"/>
              <w:rPr>
                <w:rFonts w:hint="eastAsia" w:ascii="仿宋_GB2312" w:hAnsi="仿宋" w:eastAsia="仿宋_GB2312"/>
                <w:color w:val="000000"/>
                <w:szCs w:val="21"/>
                <w:lang w:eastAsia="zh-CN"/>
              </w:rPr>
            </w:pPr>
            <w:r>
              <w:rPr>
                <w:rFonts w:hint="eastAsia" w:ascii="仿宋_GB2312" w:hAnsi="仿宋"/>
                <w:color w:val="000000"/>
                <w:sz w:val="24"/>
                <w:szCs w:val="24"/>
                <w:lang w:eastAsia="zh-CN"/>
              </w:rPr>
              <w:t>人民日报</w:t>
            </w:r>
          </w:p>
        </w:tc>
        <w:tc>
          <w:tcPr>
            <w:tcW w:w="1678" w:type="dxa"/>
            <w:gridSpan w:val="2"/>
            <w:vAlign w:val="center"/>
          </w:tcPr>
          <w:p>
            <w:pPr>
              <w:keepNext w:val="0"/>
              <w:keepLines w:val="0"/>
              <w:suppressLineNumbers w:val="0"/>
              <w:spacing w:before="0" w:beforeAutospacing="0" w:after="0" w:afterAutospacing="0" w:line="260" w:lineRule="exact"/>
              <w:ind w:left="0" w:right="0"/>
              <w:rPr>
                <w:rFonts w:hint="default" w:ascii="仿宋_GB2312" w:hAnsi="仿宋"/>
                <w:color w:val="000000"/>
                <w:sz w:val="18"/>
                <w:szCs w:val="18"/>
                <w:highlight w:val="green"/>
              </w:rPr>
            </w:pPr>
            <w:r>
              <w:rPr>
                <w:rFonts w:hint="eastAsia" w:ascii="华文中宋" w:hAnsi="华文中宋" w:eastAsia="华文中宋"/>
                <w:color w:val="000000"/>
                <w:sz w:val="18"/>
              </w:rPr>
              <w:t>发布端/账号/媒体名称</w:t>
            </w:r>
          </w:p>
        </w:tc>
        <w:tc>
          <w:tcPr>
            <w:tcW w:w="3821" w:type="dxa"/>
            <w:gridSpan w:val="4"/>
            <w:vAlign w:val="center"/>
          </w:tcPr>
          <w:p>
            <w:pPr>
              <w:keepNext w:val="0"/>
              <w:keepLines w:val="0"/>
              <w:suppressLineNumbers w:val="0"/>
              <w:spacing w:before="0" w:beforeAutospacing="0" w:after="0" w:afterAutospacing="0" w:line="260" w:lineRule="exact"/>
              <w:ind w:left="0" w:right="0"/>
              <w:rPr>
                <w:rFonts w:hint="default" w:ascii="仿宋_GB2312" w:hAnsi="仿宋"/>
                <w:color w:val="000000"/>
                <w:sz w:val="18"/>
                <w:szCs w:val="18"/>
                <w:highlight w:val="green"/>
              </w:rPr>
            </w:pPr>
            <w:r>
              <w:rPr>
                <w:rFonts w:hint="eastAsia" w:ascii="仿宋_GB2312" w:hAnsi="仿宋"/>
                <w:color w:val="000000"/>
                <w:sz w:val="24"/>
                <w:szCs w:val="24"/>
                <w:lang w:eastAsia="zh-CN"/>
              </w:rPr>
              <w:t>人民日报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gridSpan w:val="4"/>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3"/>
            <w:vAlign w:val="center"/>
          </w:tcPr>
          <w:p>
            <w:pPr>
              <w:keepNext w:val="0"/>
              <w:keepLines w:val="0"/>
              <w:suppressLineNumbers w:val="0"/>
              <w:spacing w:before="0" w:beforeAutospacing="0" w:after="0" w:afterAutospacing="0" w:line="260" w:lineRule="exact"/>
              <w:ind w:left="0" w:right="0"/>
              <w:jc w:val="center"/>
              <w:rPr>
                <w:rFonts w:hint="eastAsia" w:ascii="仿宋_GB2312" w:hAnsi="仿宋" w:eastAsia="仿宋_GB2312"/>
                <w:color w:val="000000"/>
                <w:szCs w:val="21"/>
                <w:lang w:eastAsia="zh-CN"/>
              </w:rPr>
            </w:pPr>
            <w:r>
              <w:rPr>
                <w:rFonts w:hint="eastAsia" w:ascii="仿宋" w:hAnsi="仿宋" w:eastAsia="仿宋" w:cs="仿宋"/>
                <w:color w:val="000000"/>
                <w:sz w:val="24"/>
                <w:szCs w:val="24"/>
                <w:lang w:eastAsia="zh-CN"/>
              </w:rPr>
              <w:t>要闻一版</w:t>
            </w:r>
          </w:p>
        </w:tc>
        <w:tc>
          <w:tcPr>
            <w:tcW w:w="855" w:type="dxa"/>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刊播日期</w:t>
            </w:r>
          </w:p>
        </w:tc>
        <w:tc>
          <w:tcPr>
            <w:tcW w:w="4644" w:type="dxa"/>
            <w:gridSpan w:val="5"/>
            <w:vAlign w:val="center"/>
          </w:tcPr>
          <w:p>
            <w:pPr>
              <w:keepNext w:val="0"/>
              <w:keepLines w:val="0"/>
              <w:suppressLineNumbers w:val="0"/>
              <w:spacing w:before="0" w:beforeAutospacing="0" w:after="0" w:afterAutospacing="0" w:line="260" w:lineRule="exact"/>
              <w:ind w:left="0" w:right="0"/>
              <w:jc w:val="center"/>
              <w:rPr>
                <w:rFonts w:hint="default" w:ascii="仿宋_GB2312" w:hAnsi="仿宋"/>
                <w:color w:val="000000"/>
                <w:szCs w:val="21"/>
              </w:rPr>
            </w:pPr>
            <w:r>
              <w:rPr>
                <w:rFonts w:hint="eastAsia" w:ascii="仿宋" w:hAnsi="仿宋" w:eastAsia="仿宋" w:cs="仿宋"/>
                <w:color w:val="000000"/>
                <w:sz w:val="24"/>
                <w:szCs w:val="18"/>
                <w:lang w:val="en-US" w:eastAsia="zh-CN"/>
              </w:rPr>
              <w:t>2023年8月28日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trPr>
        <w:tc>
          <w:tcPr>
            <w:tcW w:w="3026" w:type="dxa"/>
            <w:gridSpan w:val="5"/>
            <w:vAlign w:val="center"/>
          </w:tcPr>
          <w:p>
            <w:pPr>
              <w:keepNext w:val="0"/>
              <w:keepLines w:val="0"/>
              <w:suppressLineNumbers w:val="0"/>
              <w:spacing w:before="0" w:beforeAutospacing="0" w:after="0" w:afterAutospacing="0" w:line="320" w:lineRule="exact"/>
              <w:ind w:left="0" w:right="0"/>
              <w:rPr>
                <w:rFonts w:hint="default" w:ascii="华文中宋" w:hAnsi="华文中宋" w:eastAsia="华文中宋"/>
                <w:color w:val="000000"/>
                <w:sz w:val="28"/>
              </w:rPr>
            </w:pPr>
            <w:r>
              <w:rPr>
                <w:rFonts w:hint="eastAsia" w:ascii="华文中宋" w:hAnsi="华文中宋" w:eastAsia="华文中宋"/>
                <w:color w:val="000000"/>
                <w:w w:val="95"/>
                <w:sz w:val="28"/>
                <w:szCs w:val="28"/>
              </w:rPr>
              <w:t>新媒体作品填报网址</w:t>
            </w:r>
          </w:p>
        </w:tc>
        <w:tc>
          <w:tcPr>
            <w:tcW w:w="6602" w:type="dxa"/>
            <w:gridSpan w:val="8"/>
            <w:vAlign w:val="center"/>
          </w:tcPr>
          <w:p>
            <w:pPr>
              <w:keepNext w:val="0"/>
              <w:keepLines w:val="0"/>
              <w:suppressLineNumbers w:val="0"/>
              <w:spacing w:before="0" w:beforeAutospacing="0" w:after="0" w:afterAutospacing="0" w:line="240" w:lineRule="exact"/>
              <w:ind w:left="0" w:right="0"/>
              <w:rPr>
                <w:rFonts w:hint="default"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trPr>
        <w:tc>
          <w:tcPr>
            <w:tcW w:w="3026" w:type="dxa"/>
            <w:gridSpan w:val="5"/>
            <w:tcBorders>
              <w:bottom w:val="single" w:color="auto" w:sz="4" w:space="0"/>
            </w:tcBorders>
            <w:vAlign w:val="center"/>
          </w:tcPr>
          <w:p>
            <w:pPr>
              <w:keepNext w:val="0"/>
              <w:keepLines w:val="0"/>
              <w:suppressLineNumbers w:val="0"/>
              <w:spacing w:before="0" w:beforeAutospacing="0" w:after="0" w:afterAutospacing="0" w:line="320" w:lineRule="exact"/>
              <w:ind w:left="0" w:right="0"/>
              <w:rPr>
                <w:rFonts w:hint="default"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602" w:type="dxa"/>
            <w:gridSpan w:val="8"/>
            <w:tcBorders>
              <w:bottom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olor w:val="000000"/>
                <w:szCs w:val="21"/>
              </w:rPr>
            </w:pPr>
            <w:r>
              <w:rPr>
                <w:rFonts w:hint="eastAsia" w:ascii="仿宋" w:hAnsi="仿宋" w:eastAsia="仿宋" w:cs="Times New Roman"/>
                <w:kern w:val="2"/>
                <w:sz w:val="24"/>
                <w:szCs w:val="24"/>
                <w:lang w:val="en-US" w:eastAsia="zh-CN"/>
              </w:rPr>
              <w:t>人民日</w:t>
            </w:r>
            <w:r>
              <w:rPr>
                <w:rFonts w:hint="default" w:ascii="仿宋" w:hAnsi="仿宋" w:eastAsia="仿宋" w:cs="Times New Roman"/>
                <w:kern w:val="2"/>
                <w:sz w:val="24"/>
                <w:szCs w:val="24"/>
              </w:rPr>
              <w:t>报社2023年度精品奖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619" w:type="dxa"/>
            <w:vMerge w:val="restart"/>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推荐人</w:t>
            </w:r>
          </w:p>
        </w:tc>
        <w:tc>
          <w:tcPr>
            <w:tcW w:w="619" w:type="dxa"/>
            <w:gridSpan w:val="2"/>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2"/>
            <w:tcBorders>
              <w:bottom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廖文根</w:t>
            </w:r>
          </w:p>
        </w:tc>
        <w:tc>
          <w:tcPr>
            <w:tcW w:w="1064" w:type="dxa"/>
            <w:tcBorders>
              <w:bottom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5"/>
            <w:tcBorders>
              <w:bottom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华文中宋" w:hAnsi="华文中宋" w:eastAsia="华文中宋"/>
                <w:color w:val="000000"/>
                <w:sz w:val="28"/>
              </w:rPr>
            </w:pPr>
            <w:r>
              <w:rPr>
                <w:rFonts w:hint="eastAsia" w:ascii="仿宋" w:hAnsi="仿宋" w:eastAsia="仿宋" w:cs="仿宋"/>
                <w:color w:val="000000"/>
                <w:sz w:val="24"/>
                <w:szCs w:val="24"/>
              </w:rPr>
              <w:t>人民日报社，高级编辑</w:t>
            </w:r>
          </w:p>
        </w:tc>
        <w:tc>
          <w:tcPr>
            <w:tcW w:w="823" w:type="dxa"/>
            <w:tcBorders>
              <w:bottom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bottom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华文中宋" w:hAnsi="华文中宋" w:eastAsia="华文中宋"/>
                <w:color w:val="000000"/>
                <w:sz w:val="28"/>
              </w:rPr>
            </w:pPr>
            <w:r>
              <w:rPr>
                <w:rFonts w:hint="eastAsia" w:ascii="仿宋" w:hAnsi="仿宋" w:eastAsia="仿宋" w:cs="仿宋"/>
                <w:color w:val="000000"/>
                <w:sz w:val="24"/>
                <w:szCs w:val="24"/>
              </w:rPr>
              <w:t>010-65368545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619" w:type="dxa"/>
            <w:vMerge w:val="continue"/>
            <w:tcBorders>
              <w:bottom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p>
        </w:tc>
        <w:tc>
          <w:tcPr>
            <w:tcW w:w="619" w:type="dxa"/>
            <w:gridSpan w:val="2"/>
            <w:tcBorders>
              <w:bottom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2"/>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赵婀娜</w:t>
            </w:r>
          </w:p>
        </w:tc>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仿宋" w:hAnsi="仿宋" w:eastAsia="仿宋" w:cs="仿宋"/>
                <w:color w:val="000000"/>
                <w:sz w:val="24"/>
                <w:szCs w:val="24"/>
              </w:rPr>
              <w:t>人民日报社，高级编辑</w:t>
            </w:r>
          </w:p>
        </w:tc>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010-65368542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38" w:type="dxa"/>
            <w:gridSpan w:val="3"/>
            <w:tcBorders>
              <w:top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联系人姓名</w:t>
            </w:r>
          </w:p>
        </w:tc>
        <w:tc>
          <w:tcPr>
            <w:tcW w:w="1788" w:type="dxa"/>
            <w:gridSpan w:val="2"/>
            <w:tcBorders>
              <w:top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赵成</w:t>
            </w:r>
          </w:p>
        </w:tc>
        <w:tc>
          <w:tcPr>
            <w:tcW w:w="1064" w:type="dxa"/>
            <w:tcBorders>
              <w:top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手机</w:t>
            </w:r>
          </w:p>
        </w:tc>
        <w:tc>
          <w:tcPr>
            <w:tcW w:w="2787" w:type="dxa"/>
            <w:gridSpan w:val="5"/>
            <w:tcBorders>
              <w:top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13810209199</w:t>
            </w:r>
          </w:p>
        </w:tc>
        <w:tc>
          <w:tcPr>
            <w:tcW w:w="823" w:type="dxa"/>
            <w:tcBorders>
              <w:top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010-65368668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3" w:hRule="exact"/>
        </w:trPr>
        <w:tc>
          <w:tcPr>
            <w:tcW w:w="963" w:type="dxa"/>
            <w:gridSpan w:val="2"/>
            <w:vAlign w:val="center"/>
          </w:tcPr>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default" w:ascii="华文中宋" w:hAnsi="华文中宋" w:eastAsia="华文中宋"/>
                <w:color w:val="000000"/>
                <w:sz w:val="28"/>
              </w:rPr>
              <w:t xml:space="preserve">  ︵</w:t>
            </w:r>
          </w:p>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作采</w:t>
            </w:r>
          </w:p>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品编</w:t>
            </w:r>
          </w:p>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简过</w:t>
            </w:r>
          </w:p>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介程</w:t>
            </w:r>
          </w:p>
          <w:p>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4"/>
                <w:szCs w:val="24"/>
              </w:rPr>
            </w:pPr>
            <w:r>
              <w:rPr>
                <w:rFonts w:hint="default" w:ascii="华文中宋" w:hAnsi="华文中宋" w:eastAsia="华文中宋"/>
                <w:color w:val="000000"/>
                <w:sz w:val="28"/>
              </w:rPr>
              <w:t xml:space="preserve">  </w:t>
            </w:r>
            <w:r>
              <w:rPr>
                <w:rFonts w:hint="eastAsia" w:ascii="华文中宋" w:hAnsi="华文中宋" w:eastAsia="华文中宋"/>
                <w:color w:val="000000"/>
                <w:sz w:val="28"/>
              </w:rPr>
              <w:t>︶</w:t>
            </w:r>
          </w:p>
        </w:tc>
        <w:tc>
          <w:tcPr>
            <w:tcW w:w="8665" w:type="dxa"/>
            <w:gridSpan w:val="1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jc w:val="both"/>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2023年8月，学习贯彻习近平新时代中国特色社会主义思想主题教育即将由第一批转入第二批。为了总结好第一批主题教育成功经验，为高质量推进第二批主题教育营造良好氛围，人民日报编辑记者策划采写了本篇稿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jc w:val="both"/>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让典型报道更具指导借鉴意义，关键是在报道中突出思想方法的引领和在实践中的运用。这篇文章选取主题教育中，党员、干部运用党的创新理论研究、解决实际问题的3个具体案例，生动反映了广大党员、干部坚持以学促干，通过“解剖一个问题”，由点及面、举一反三，推动“解决一类问题”的实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jc w:val="both"/>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文章从布局谋篇、案例选择到具体写作，均突出思想方法的运用，除了讲清案例来龙去脉，更着重阐明党员、干部在研究问题、解决问题的过程中运用了哪些思想方法。三个故事分别展现了党员、干部坚持群众路线、系统观念、实事求是的思想方法，以点带面、举一反三解难题促发展的鲜活实践，引导广大党员、干部从党的创新理论中找思路、找方法、找答案，努力掌握研究问题、解决问题的“总钥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0" w:hRule="exact"/>
        </w:trPr>
        <w:tc>
          <w:tcPr>
            <w:tcW w:w="963" w:type="dxa"/>
            <w:gridSpan w:val="2"/>
            <w:vAlign w:val="center"/>
          </w:tcPr>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社</w:t>
            </w:r>
          </w:p>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会</w:t>
            </w:r>
          </w:p>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效</w:t>
            </w:r>
          </w:p>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4"/>
                <w:szCs w:val="24"/>
              </w:rPr>
            </w:pPr>
            <w:r>
              <w:rPr>
                <w:rFonts w:hint="eastAsia" w:ascii="华文中宋" w:hAnsi="华文中宋" w:eastAsia="华文中宋"/>
                <w:color w:val="000000"/>
                <w:sz w:val="28"/>
              </w:rPr>
              <w:t>果</w:t>
            </w:r>
          </w:p>
        </w:tc>
        <w:tc>
          <w:tcPr>
            <w:tcW w:w="8665" w:type="dxa"/>
            <w:gridSpan w:val="11"/>
            <w:vAlign w:val="center"/>
          </w:tcPr>
          <w:p>
            <w:pPr>
              <w:keepNext w:val="0"/>
              <w:keepLines w:val="0"/>
              <w:suppressLineNumbers w:val="0"/>
              <w:spacing w:before="0" w:beforeAutospacing="0" w:after="0" w:afterAutospacing="0" w:line="260" w:lineRule="exact"/>
              <w:ind w:left="0" w:right="0" w:firstLine="480" w:firstLineChars="200"/>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报道在</w:t>
            </w:r>
            <w:r>
              <w:rPr>
                <w:rFonts w:hint="eastAsia" w:ascii="仿宋" w:hAnsi="仿宋" w:eastAsia="仿宋" w:cs="仿宋"/>
                <w:kern w:val="2"/>
                <w:sz w:val="24"/>
                <w:szCs w:val="24"/>
                <w:lang w:val="en-US" w:eastAsia="zh-CN" w:bidi="ar"/>
              </w:rPr>
              <w:t>学习贯彻习近平新时代中国特色社会主义思想</w:t>
            </w:r>
            <w:r>
              <w:rPr>
                <w:rFonts w:hint="eastAsia" w:ascii="仿宋" w:hAnsi="仿宋" w:eastAsia="仿宋" w:cs="仿宋"/>
                <w:color w:val="000000"/>
                <w:sz w:val="24"/>
                <w:szCs w:val="18"/>
                <w:lang w:val="en-US" w:eastAsia="zh-CN"/>
              </w:rPr>
              <w:t>主题教育从第一批转入第二批的时间节点刊发，为各地各部门认真总结第一批主题教育的成功经验，高质量推进第二批主题教育提供了有益借鉴，得到中央主题教育领导小组办公室高度评价。</w:t>
            </w:r>
          </w:p>
          <w:p>
            <w:pPr>
              <w:keepNext w:val="0"/>
              <w:keepLines w:val="0"/>
              <w:suppressLineNumbers w:val="0"/>
              <w:spacing w:before="0" w:beforeAutospacing="0" w:after="0" w:afterAutospacing="0" w:line="260" w:lineRule="exact"/>
              <w:ind w:left="0" w:right="0" w:firstLine="480" w:firstLineChars="200"/>
              <w:rPr>
                <w:rFonts w:hint="default" w:ascii="仿宋" w:hAnsi="仿宋" w:eastAsia="仿宋" w:cs="仿宋"/>
                <w:color w:val="000000"/>
                <w:sz w:val="24"/>
                <w:szCs w:val="18"/>
              </w:rPr>
            </w:pPr>
            <w:r>
              <w:rPr>
                <w:rFonts w:hint="eastAsia" w:ascii="仿宋" w:hAnsi="仿宋" w:eastAsia="仿宋" w:cs="仿宋"/>
                <w:color w:val="000000"/>
                <w:sz w:val="24"/>
                <w:szCs w:val="18"/>
                <w:lang w:val="en-US" w:eastAsia="zh-CN"/>
              </w:rPr>
              <w:t>文章刊发后，全网头条置顶推送，774家媒体（渠道）进行转载，在人民日报客户端阅读量超过300万次，“学习强国”阅读量超过1075万次。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9" w:hRule="exact"/>
        </w:trPr>
        <w:tc>
          <w:tcPr>
            <w:tcW w:w="963" w:type="dxa"/>
            <w:gridSpan w:val="2"/>
            <w:vAlign w:val="center"/>
          </w:tcPr>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推</w:t>
            </w:r>
          </w:p>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荐</w:t>
            </w:r>
          </w:p>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理</w:t>
            </w:r>
          </w:p>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4"/>
                <w:szCs w:val="24"/>
              </w:rPr>
            </w:pPr>
            <w:r>
              <w:rPr>
                <w:rFonts w:hint="eastAsia" w:ascii="华文中宋" w:hAnsi="华文中宋" w:eastAsia="华文中宋"/>
                <w:color w:val="000000"/>
                <w:sz w:val="28"/>
              </w:rPr>
              <w:t>由</w:t>
            </w:r>
          </w:p>
        </w:tc>
        <w:tc>
          <w:tcPr>
            <w:tcW w:w="8665" w:type="dxa"/>
            <w:gridSpan w:val="11"/>
            <w:vAlign w:val="center"/>
          </w:tcPr>
          <w:p>
            <w:pPr>
              <w:keepNext w:val="0"/>
              <w:keepLines w:val="0"/>
              <w:suppressLineNumbers w:val="0"/>
              <w:spacing w:before="0" w:beforeAutospacing="0" w:after="0" w:afterAutospacing="0" w:line="240" w:lineRule="exact"/>
              <w:ind w:left="0" w:right="0"/>
              <w:rPr>
                <w:rFonts w:hint="default" w:ascii="仿宋" w:hAnsi="仿宋" w:eastAsia="仿宋"/>
                <w:b/>
                <w:color w:val="000000"/>
                <w:szCs w:val="21"/>
              </w:rPr>
            </w:pPr>
          </w:p>
          <w:p>
            <w:pPr>
              <w:keepNext w:val="0"/>
              <w:keepLines w:val="0"/>
              <w:suppressLineNumbers w:val="0"/>
              <w:spacing w:before="0" w:beforeAutospacing="0" w:after="0" w:afterAutospacing="0" w:line="240" w:lineRule="exact"/>
              <w:ind w:left="0" w:right="0"/>
              <w:rPr>
                <w:rFonts w:hint="default" w:ascii="仿宋" w:hAnsi="仿宋" w:eastAsia="仿宋"/>
                <w:b/>
                <w:color w:val="000000"/>
                <w:szCs w:val="21"/>
              </w:rPr>
            </w:pPr>
          </w:p>
          <w:p>
            <w:pPr>
              <w:keepNext w:val="0"/>
              <w:keepLines w:val="0"/>
              <w:suppressLineNumbers w:val="0"/>
              <w:spacing w:before="0" w:beforeAutospacing="0" w:after="0" w:afterAutospacing="0" w:line="260" w:lineRule="exact"/>
              <w:ind w:left="0" w:right="0" w:firstLine="480" w:firstLineChars="200"/>
              <w:rPr>
                <w:rFonts w:hint="default" w:ascii="仿宋" w:hAnsi="仿宋" w:eastAsia="仿宋"/>
                <w:b/>
                <w:color w:val="000000"/>
                <w:szCs w:val="21"/>
              </w:rPr>
            </w:pPr>
            <w:r>
              <w:rPr>
                <w:rFonts w:hint="eastAsia" w:ascii="仿宋" w:hAnsi="仿宋" w:eastAsia="仿宋" w:cs="仿宋"/>
                <w:color w:val="000000"/>
                <w:sz w:val="24"/>
                <w:szCs w:val="18"/>
                <w:lang w:val="en-US" w:eastAsia="zh-CN"/>
              </w:rPr>
              <w:t>这篇报道力求在文风上有所突破，注重讲述“故事中的思想，思想中的故事”，让读者从理论与实践的结合中，感悟习近平新时代中国特色社会主义思想的真理力量、实践伟力。群众用电难题、电动自行车交通安全问题、“拍黄瓜”等食品安全精细化管理问题，都是群众实有所感的真问题。以群众身边事激发共鸣共情，提升了报道的阅读体验，也提高了群众对主题教育成效的认同感。表达方面，善用群众语言，文风理性平实。大处着眼、小处入手，把深邃思想融于鲜活事例之中，让说理叙事具体化、形象化。</w:t>
            </w:r>
          </w:p>
          <w:p>
            <w:pPr>
              <w:keepNext w:val="0"/>
              <w:keepLines w:val="0"/>
              <w:suppressLineNumbers w:val="0"/>
              <w:spacing w:before="0" w:beforeAutospacing="0" w:after="0" w:afterAutospacing="0"/>
              <w:ind w:left="0" w:right="0" w:firstLine="422" w:firstLineChars="150"/>
              <w:rPr>
                <w:rFonts w:hint="default" w:ascii="仿宋" w:hAnsi="仿宋" w:eastAsia="仿宋"/>
                <w:b/>
                <w:color w:val="000000"/>
                <w:sz w:val="21"/>
                <w:szCs w:val="21"/>
              </w:rPr>
            </w:pPr>
            <w:r>
              <w:rPr>
                <w:rFonts w:hint="eastAsia" w:ascii="仿宋" w:hAnsi="仿宋" w:eastAsia="仿宋"/>
                <w:b/>
                <w:color w:val="000000"/>
                <w:sz w:val="28"/>
                <w:szCs w:val="20"/>
              </w:rPr>
              <w:t>推荐人签名：</w:t>
            </w:r>
          </w:p>
          <w:p>
            <w:pPr>
              <w:keepNext w:val="0"/>
              <w:keepLines w:val="0"/>
              <w:suppressLineNumbers w:val="0"/>
              <w:spacing w:before="0" w:beforeAutospacing="0" w:after="0" w:afterAutospacing="0"/>
              <w:ind w:left="0" w:right="0" w:firstLine="422" w:firstLineChars="150"/>
              <w:rPr>
                <w:rFonts w:hint="default" w:ascii="仿宋" w:hAnsi="仿宋" w:eastAsia="仿宋"/>
                <w:b/>
                <w:color w:val="000000"/>
                <w:sz w:val="28"/>
                <w:szCs w:val="20"/>
              </w:rPr>
            </w:pPr>
            <w:r>
              <w:rPr>
                <w:rFonts w:hint="eastAsia" w:ascii="仿宋" w:hAnsi="仿宋" w:eastAsia="仿宋"/>
                <w:b/>
                <w:color w:val="000000"/>
                <w:sz w:val="28"/>
                <w:szCs w:val="20"/>
              </w:rPr>
              <w:t>自荐、他荐人签名：</w:t>
            </w:r>
          </w:p>
          <w:p>
            <w:pPr>
              <w:keepNext w:val="0"/>
              <w:keepLines w:val="0"/>
              <w:suppressLineNumbers w:val="0"/>
              <w:spacing w:before="0" w:beforeAutospacing="0" w:after="0" w:afterAutospacing="0"/>
              <w:ind w:left="0" w:right="0" w:firstLine="420"/>
              <w:rPr>
                <w:rFonts w:hint="default" w:ascii="仿宋" w:hAnsi="仿宋" w:eastAsia="仿宋" w:cs="仿宋"/>
                <w:color w:val="000000"/>
                <w:sz w:val="24"/>
                <w:szCs w:val="18"/>
              </w:rPr>
            </w:pPr>
            <w:r>
              <w:rPr>
                <w:rFonts w:hint="eastAsia" w:ascii="仿宋" w:hAnsi="仿宋" w:eastAsia="仿宋" w:cs="仿宋"/>
                <w:color w:val="000000"/>
                <w:sz w:val="24"/>
                <w:szCs w:val="18"/>
              </w:rPr>
              <w:t>（单位自荐、他荐的，由单位负责人签名并加盖单位公章）</w:t>
            </w:r>
          </w:p>
          <w:p>
            <w:pPr>
              <w:keepNext w:val="0"/>
              <w:keepLines w:val="0"/>
              <w:suppressLineNumbers w:val="0"/>
              <w:spacing w:before="0" w:beforeAutospacing="0" w:after="0" w:afterAutospacing="0"/>
              <w:ind w:left="0" w:right="0" w:firstLine="422"/>
              <w:rPr>
                <w:rFonts w:hint="default" w:ascii="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7" w:hRule="exact"/>
        </w:trPr>
        <w:tc>
          <w:tcPr>
            <w:tcW w:w="963" w:type="dxa"/>
            <w:gridSpan w:val="2"/>
            <w:tcBorders>
              <w:bottom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审核</w:t>
            </w:r>
          </w:p>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单位</w:t>
            </w:r>
          </w:p>
          <w:p>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Cs w:val="21"/>
              </w:rPr>
            </w:pPr>
            <w:r>
              <w:rPr>
                <w:rFonts w:hint="eastAsia" w:ascii="华文中宋" w:hAnsi="华文中宋" w:eastAsia="华文中宋"/>
                <w:color w:val="000000"/>
                <w:sz w:val="28"/>
              </w:rPr>
              <w:t>意见</w:t>
            </w:r>
          </w:p>
        </w:tc>
        <w:tc>
          <w:tcPr>
            <w:tcW w:w="8665" w:type="dxa"/>
            <w:gridSpan w:val="11"/>
            <w:tcBorders>
              <w:bottom w:val="single" w:color="auto" w:sz="4" w:space="0"/>
            </w:tcBorders>
            <w:vAlign w:val="center"/>
          </w:tcPr>
          <w:p>
            <w:pPr>
              <w:keepNext w:val="0"/>
              <w:keepLines w:val="0"/>
              <w:suppressLineNumbers w:val="0"/>
              <w:spacing w:before="0" w:beforeAutospacing="0" w:after="0" w:afterAutospacing="0"/>
              <w:ind w:left="0" w:right="0" w:firstLine="420"/>
              <w:rPr>
                <w:rFonts w:hint="default" w:ascii="仿宋" w:hAnsi="仿宋" w:eastAsia="仿宋" w:cs="仿宋"/>
                <w:color w:val="000000"/>
                <w:sz w:val="24"/>
                <w:szCs w:val="18"/>
              </w:rPr>
            </w:pPr>
          </w:p>
          <w:p>
            <w:pPr>
              <w:keepNext w:val="0"/>
              <w:keepLines w:val="0"/>
              <w:suppressLineNumbers w:val="0"/>
              <w:spacing w:before="0" w:beforeAutospacing="0" w:after="0" w:afterAutospacing="0"/>
              <w:ind w:left="0" w:right="0" w:firstLine="420"/>
              <w:rPr>
                <w:rFonts w:hint="default" w:ascii="仿宋" w:hAnsi="仿宋" w:eastAsia="仿宋" w:cs="仿宋"/>
                <w:color w:val="000000"/>
                <w:sz w:val="24"/>
                <w:szCs w:val="18"/>
              </w:rPr>
            </w:pPr>
          </w:p>
          <w:p>
            <w:pPr>
              <w:keepNext w:val="0"/>
              <w:keepLines w:val="0"/>
              <w:suppressLineNumbers w:val="0"/>
              <w:spacing w:before="0" w:beforeAutospacing="0" w:after="0" w:afterAutospacing="0"/>
              <w:ind w:left="0" w:right="0" w:firstLine="420"/>
              <w:rPr>
                <w:rFonts w:hint="default" w:ascii="仿宋" w:hAnsi="仿宋" w:eastAsia="仿宋" w:cs="仿宋"/>
                <w:color w:val="000000"/>
                <w:sz w:val="24"/>
                <w:szCs w:val="18"/>
              </w:rPr>
            </w:pPr>
          </w:p>
          <w:p>
            <w:pPr>
              <w:keepNext w:val="0"/>
              <w:keepLines w:val="0"/>
              <w:suppressLineNumbers w:val="0"/>
              <w:spacing w:before="0" w:beforeAutospacing="0" w:after="0" w:afterAutospacing="0"/>
              <w:ind w:left="0" w:right="0" w:firstLine="420"/>
              <w:rPr>
                <w:rFonts w:hint="default" w:ascii="仿宋" w:hAnsi="仿宋" w:eastAsia="仿宋" w:cs="仿宋"/>
                <w:color w:val="000000"/>
                <w:sz w:val="24"/>
                <w:szCs w:val="18"/>
              </w:rPr>
            </w:pPr>
          </w:p>
          <w:p>
            <w:pPr>
              <w:keepNext w:val="0"/>
              <w:keepLines w:val="0"/>
              <w:suppressLineNumbers w:val="0"/>
              <w:spacing w:before="0" w:beforeAutospacing="0" w:after="0" w:afterAutospacing="0"/>
              <w:ind w:left="0" w:right="0" w:firstLine="480" w:firstLineChars="200"/>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经审核把关，同意该作品自荐（他荐）中国新闻奖。</w:t>
            </w:r>
          </w:p>
          <w:p>
            <w:pPr>
              <w:keepNext w:val="0"/>
              <w:keepLines w:val="0"/>
              <w:suppressLineNumbers w:val="0"/>
              <w:spacing w:before="0" w:beforeAutospacing="0" w:after="0" w:afterAutospacing="0"/>
              <w:ind w:left="0" w:right="0" w:firstLine="9156" w:firstLineChars="2850"/>
              <w:rPr>
                <w:rFonts w:hint="default"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pPr>
              <w:keepNext w:val="0"/>
              <w:keepLines w:val="0"/>
              <w:suppressLineNumbers w:val="0"/>
              <w:spacing w:before="0" w:beforeAutospacing="0" w:after="0" w:afterAutospacing="0"/>
              <w:ind w:left="0" w:right="0" w:firstLine="420"/>
              <w:rPr>
                <w:rFonts w:hint="default" w:ascii="仿宋" w:hAnsi="仿宋" w:eastAsia="仿宋"/>
                <w:color w:val="000000"/>
                <w:szCs w:val="21"/>
              </w:rPr>
            </w:pPr>
            <w:r>
              <w:rPr>
                <w:rFonts w:hint="eastAsia" w:ascii="仿宋" w:hAnsi="仿宋" w:eastAsia="仿宋"/>
                <w:color w:val="000000"/>
                <w:szCs w:val="21"/>
              </w:rPr>
              <w:t xml:space="preserve">                        （加盖公章）</w:t>
            </w:r>
          </w:p>
          <w:p>
            <w:pPr>
              <w:keepNext w:val="0"/>
              <w:keepLines w:val="0"/>
              <w:suppressLineNumbers w:val="0"/>
              <w:spacing w:before="0" w:beforeAutospacing="0" w:after="0" w:afterAutospacing="0"/>
              <w:ind w:left="0" w:right="0" w:firstLine="420"/>
              <w:rPr>
                <w:rFonts w:hint="default" w:ascii="仿宋" w:hAnsi="仿宋" w:eastAsia="仿宋"/>
                <w:color w:val="000000"/>
                <w:szCs w:val="21"/>
              </w:rPr>
            </w:pPr>
            <w:r>
              <w:rPr>
                <w:rFonts w:hint="eastAsia" w:ascii="仿宋" w:hAnsi="仿宋" w:eastAsia="仿宋"/>
                <w:color w:val="000000"/>
                <w:szCs w:val="21"/>
              </w:rPr>
              <w:t xml:space="preserve">                          </w:t>
            </w:r>
            <w:r>
              <w:rPr>
                <w:rFonts w:hint="eastAsia" w:ascii="仿宋" w:hAnsi="仿宋" w:eastAsia="仿宋"/>
                <w:color w:val="000000"/>
                <w:szCs w:val="21"/>
                <w:lang w:val="en-US" w:eastAsia="zh-CN"/>
              </w:rPr>
              <w:t xml:space="preserve"> </w:t>
            </w:r>
            <w:bookmarkStart w:id="0" w:name="_GoBack"/>
            <w:bookmarkEnd w:id="0"/>
            <w:r>
              <w:rPr>
                <w:rFonts w:hint="eastAsia" w:ascii="仿宋" w:hAnsi="仿宋" w:eastAsia="仿宋"/>
                <w:color w:val="000000"/>
                <w:szCs w:val="21"/>
              </w:rPr>
              <w:t>年</w:t>
            </w:r>
            <w:r>
              <w:rPr>
                <w:rFonts w:hint="default" w:ascii="仿宋" w:hAnsi="仿宋" w:eastAsia="仿宋"/>
                <w:color w:val="000000"/>
                <w:szCs w:val="21"/>
              </w:rPr>
              <w:t xml:space="preserve"> </w:t>
            </w:r>
            <w:r>
              <w:rPr>
                <w:rFonts w:hint="eastAsia" w:ascii="仿宋" w:hAnsi="仿宋" w:eastAsia="仿宋"/>
                <w:color w:val="000000"/>
                <w:szCs w:val="21"/>
              </w:rPr>
              <w:t>月 日</w:t>
            </w:r>
          </w:p>
          <w:p>
            <w:pPr>
              <w:keepNext w:val="0"/>
              <w:keepLines w:val="0"/>
              <w:suppressLineNumbers w:val="0"/>
              <w:spacing w:before="0" w:beforeAutospacing="0" w:after="0" w:afterAutospacing="0"/>
              <w:ind w:left="0" w:right="0"/>
              <w:rPr>
                <w:rFonts w:hint="default" w:ascii="仿宋" w:hAnsi="仿宋" w:eastAsia="仿宋"/>
                <w:color w:val="000000"/>
                <w:w w:val="95"/>
                <w:szCs w:val="21"/>
              </w:rPr>
            </w:pPr>
          </w:p>
        </w:tc>
      </w:tr>
    </w:tbl>
    <w:p>
      <w:pPr>
        <w:spacing w:line="380" w:lineRule="exact"/>
        <w:rPr>
          <w:rFonts w:ascii="楷体" w:hAnsi="楷体" w:eastAsia="楷体"/>
          <w:color w:val="000000"/>
          <w:sz w:val="28"/>
          <w:szCs w:val="28"/>
        </w:rPr>
      </w:pPr>
    </w:p>
    <w:sectPr>
      <w:headerReference r:id="rId3" w:type="default"/>
      <w:footerReference r:id="rId4" w:type="default"/>
      <w:pgSz w:w="11906" w:h="16838"/>
      <w:pgMar w:top="1837" w:right="1729" w:bottom="1213" w:left="1729" w:header="851" w:footer="992"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E84338C4-162B-4FBE-BA47-F2A3CE8C991A}"/>
  </w:font>
  <w:font w:name="仿宋">
    <w:panose1 w:val="02010609060101010101"/>
    <w:charset w:val="86"/>
    <w:family w:val="auto"/>
    <w:pitch w:val="default"/>
    <w:sig w:usb0="800002BF" w:usb1="38CF7CFA" w:usb2="00000016" w:usb3="00000000" w:csb0="00040001" w:csb1="00000000"/>
    <w:embedRegular r:id="rId2" w:fontKey="{E46CC1B2-8519-469A-86AD-6F5970789318}"/>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1B609F24-B685-4261-ADD3-032F18F6A13C}"/>
  </w:font>
  <w:font w:name="华文中宋">
    <w:panose1 w:val="02010600040101010101"/>
    <w:charset w:val="86"/>
    <w:family w:val="auto"/>
    <w:pitch w:val="default"/>
    <w:sig w:usb0="00000287" w:usb1="080F0000" w:usb2="00000000" w:usb3="00000000" w:csb0="0004009F" w:csb1="DFD70000"/>
    <w:embedRegular r:id="rId4" w:fontKey="{31D2DDE1-3C7D-491D-936E-6C4168DA2F75}"/>
  </w:font>
  <w:font w:name="楷体">
    <w:panose1 w:val="02010609060101010101"/>
    <w:charset w:val="86"/>
    <w:family w:val="modern"/>
    <w:pitch w:val="default"/>
    <w:sig w:usb0="800002BF" w:usb1="38CF7CFA" w:usb2="00000016" w:usb3="00000000" w:csb0="00040001" w:csb1="00000000"/>
    <w:embedRegular r:id="rId5" w:fontKey="{FF110437-1370-4C62-AA3F-9B6AE6BF30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5326780"/>
                          </w:sdtPr>
                          <w:sdtEndPr>
                            <w:rPr>
                              <w:rFonts w:hint="eastAsia" w:ascii="仿宋" w:hAnsi="仿宋" w:eastAsia="仿宋" w:cs="仿宋"/>
                              <w:sz w:val="28"/>
                              <w:szCs w:val="28"/>
                            </w:rPr>
                          </w:sdtEndPr>
                          <w:sdtContent>
                            <w:p>
                              <w:pPr>
                                <w:pStyle w:val="7"/>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30 -</w:t>
                              </w:r>
                              <w:r>
                                <w:rPr>
                                  <w:rFonts w:hint="eastAsia" w:ascii="仿宋" w:hAnsi="仿宋" w:eastAsia="仿宋" w:cs="仿宋"/>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065326780"/>
                    </w:sdtPr>
                    <w:sdtEndPr>
                      <w:rPr>
                        <w:rFonts w:hint="eastAsia" w:ascii="仿宋" w:hAnsi="仿宋" w:eastAsia="仿宋" w:cs="仿宋"/>
                        <w:sz w:val="28"/>
                        <w:szCs w:val="28"/>
                      </w:rPr>
                    </w:sdtEndPr>
                    <w:sdtContent>
                      <w:p>
                        <w:pPr>
                          <w:pStyle w:val="7"/>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30 -</w:t>
                        </w:r>
                        <w:r>
                          <w:rPr>
                            <w:rFonts w:hint="eastAsia" w:ascii="仿宋" w:hAnsi="仿宋" w:eastAsia="仿宋" w:cs="仿宋"/>
                            <w:sz w:val="28"/>
                            <w:szCs w:val="28"/>
                          </w:rPr>
                          <w:fldChar w:fldCharType="end"/>
                        </w:r>
                      </w:p>
                    </w:sdtContent>
                  </w:sdt>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2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NWNjZmNjYjA5MjhlYjBmM2JiNjlkY2I0N2VjODQifQ=="/>
  </w:docVars>
  <w:rsids>
    <w:rsidRoot w:val="004A31D0"/>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3836"/>
    <w:rsid w:val="000B15D5"/>
    <w:rsid w:val="000B257F"/>
    <w:rsid w:val="000C6935"/>
    <w:rsid w:val="000D1732"/>
    <w:rsid w:val="000D62B5"/>
    <w:rsid w:val="000D799A"/>
    <w:rsid w:val="000E3A14"/>
    <w:rsid w:val="000E4831"/>
    <w:rsid w:val="000E4EB9"/>
    <w:rsid w:val="000E51C1"/>
    <w:rsid w:val="000E6BA9"/>
    <w:rsid w:val="000E70AD"/>
    <w:rsid w:val="000F0C4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3CCA"/>
    <w:rsid w:val="00D35EA7"/>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44E45"/>
    <w:rsid w:val="00E45971"/>
    <w:rsid w:val="00E4682E"/>
    <w:rsid w:val="00E4779E"/>
    <w:rsid w:val="00E47A0F"/>
    <w:rsid w:val="00E5035A"/>
    <w:rsid w:val="00E5354C"/>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7C48"/>
    <w:rsid w:val="00FD06B9"/>
    <w:rsid w:val="00FD19C7"/>
    <w:rsid w:val="00FD1FFA"/>
    <w:rsid w:val="00FD318B"/>
    <w:rsid w:val="00FE7A17"/>
    <w:rsid w:val="00FF15A0"/>
    <w:rsid w:val="00FF3A40"/>
    <w:rsid w:val="00FF42FF"/>
    <w:rsid w:val="00FF69B6"/>
    <w:rsid w:val="0AA1970C"/>
    <w:rsid w:val="0F7F0EA5"/>
    <w:rsid w:val="10E8616A"/>
    <w:rsid w:val="119B7561"/>
    <w:rsid w:val="19D630F2"/>
    <w:rsid w:val="1A7CA4C8"/>
    <w:rsid w:val="1C807832"/>
    <w:rsid w:val="1EE367D7"/>
    <w:rsid w:val="1FBE4D8F"/>
    <w:rsid w:val="24B200DC"/>
    <w:rsid w:val="270C1FB5"/>
    <w:rsid w:val="27BBD431"/>
    <w:rsid w:val="2A443F7C"/>
    <w:rsid w:val="2B5FF6DB"/>
    <w:rsid w:val="2BE6AC9B"/>
    <w:rsid w:val="32E7C95C"/>
    <w:rsid w:val="37E613F9"/>
    <w:rsid w:val="37FD3078"/>
    <w:rsid w:val="37FF3550"/>
    <w:rsid w:val="37FFC416"/>
    <w:rsid w:val="3991049D"/>
    <w:rsid w:val="3AFCCEEC"/>
    <w:rsid w:val="3B6BE7B6"/>
    <w:rsid w:val="3BFF18CE"/>
    <w:rsid w:val="3DEE90AB"/>
    <w:rsid w:val="3F9F0BD7"/>
    <w:rsid w:val="3FDD0733"/>
    <w:rsid w:val="3FFF6105"/>
    <w:rsid w:val="467F7B33"/>
    <w:rsid w:val="4B94077D"/>
    <w:rsid w:val="4E8A36DE"/>
    <w:rsid w:val="4F7A1CAF"/>
    <w:rsid w:val="53D6185B"/>
    <w:rsid w:val="575FFACA"/>
    <w:rsid w:val="57E3A12B"/>
    <w:rsid w:val="5D5E7442"/>
    <w:rsid w:val="5DFC282D"/>
    <w:rsid w:val="5E79179C"/>
    <w:rsid w:val="5EF2E06A"/>
    <w:rsid w:val="5F7BA06F"/>
    <w:rsid w:val="5FFB8B9E"/>
    <w:rsid w:val="5FFEE2BA"/>
    <w:rsid w:val="67EA5618"/>
    <w:rsid w:val="6BADA4A9"/>
    <w:rsid w:val="6BFE9F4B"/>
    <w:rsid w:val="6BFF44CD"/>
    <w:rsid w:val="6CFE6DCE"/>
    <w:rsid w:val="6D17288C"/>
    <w:rsid w:val="6D1F0417"/>
    <w:rsid w:val="6F9817D4"/>
    <w:rsid w:val="6FBF90D1"/>
    <w:rsid w:val="6FDF00B9"/>
    <w:rsid w:val="6FEEA70C"/>
    <w:rsid w:val="6FF722AB"/>
    <w:rsid w:val="6FFD2893"/>
    <w:rsid w:val="71BF9D52"/>
    <w:rsid w:val="71CE2C91"/>
    <w:rsid w:val="72445AE3"/>
    <w:rsid w:val="73CBDC39"/>
    <w:rsid w:val="74FFEDA3"/>
    <w:rsid w:val="75818285"/>
    <w:rsid w:val="75DA61C9"/>
    <w:rsid w:val="7687338F"/>
    <w:rsid w:val="7715973E"/>
    <w:rsid w:val="77271A23"/>
    <w:rsid w:val="7770062C"/>
    <w:rsid w:val="77ED3CA0"/>
    <w:rsid w:val="77EE7B2F"/>
    <w:rsid w:val="77FAB11A"/>
    <w:rsid w:val="77FD29EF"/>
    <w:rsid w:val="79AAB221"/>
    <w:rsid w:val="79F7DE36"/>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日期 Char"/>
    <w:basedOn w:val="12"/>
    <w:link w:val="5"/>
    <w:semiHidden/>
    <w:qFormat/>
    <w:uiPriority w:val="99"/>
  </w:style>
  <w:style w:type="paragraph" w:styleId="18">
    <w:name w:val="List Paragraph"/>
    <w:basedOn w:val="1"/>
    <w:qFormat/>
    <w:uiPriority w:val="34"/>
    <w:pPr>
      <w:ind w:firstLine="420" w:firstLineChars="200"/>
    </w:pPr>
  </w:style>
  <w:style w:type="character" w:customStyle="1" w:styleId="19">
    <w:name w:val="批注框文本 Char"/>
    <w:basedOn w:val="12"/>
    <w:link w:val="6"/>
    <w:semiHidden/>
    <w:qFormat/>
    <w:uiPriority w:val="99"/>
    <w:rPr>
      <w:rFonts w:eastAsia="仿宋_GB2312" w:asciiTheme="minorHAnsi" w:hAnsiTheme="minorHAnsi"/>
      <w:kern w:val="2"/>
      <w:sz w:val="18"/>
      <w:szCs w:val="18"/>
    </w:rPr>
  </w:style>
  <w:style w:type="paragraph" w:customStyle="1" w:styleId="20">
    <w:name w:val="Char Char9 Char Char"/>
    <w:basedOn w:val="1"/>
    <w:qFormat/>
    <w:uiPriority w:val="0"/>
    <w:rPr>
      <w:rFonts w:ascii="仿宋_GB2312" w:hAnsi="Times New Roman" w:cs="Times New Roman"/>
      <w:b/>
      <w:szCs w:val="32"/>
    </w:rPr>
  </w:style>
  <w:style w:type="character" w:customStyle="1" w:styleId="21">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2">
    <w:name w:val="批注主题 Char"/>
    <w:basedOn w:val="21"/>
    <w:link w:val="9"/>
    <w:semiHidden/>
    <w:qFormat/>
    <w:uiPriority w:val="99"/>
    <w:rPr>
      <w:rFonts w:eastAsia="仿宋_GB2312" w:asciiTheme="minorHAnsi" w:hAnsiTheme="minorHAnsi" w:cstheme="minorBidi"/>
      <w:b/>
      <w:bCs/>
      <w:kern w:val="2"/>
      <w:sz w:val="32"/>
      <w:szCs w:val="22"/>
    </w:rPr>
  </w:style>
  <w:style w:type="paragraph" w:customStyle="1" w:styleId="23">
    <w:name w:val="Revision"/>
    <w:hidden/>
    <w:semiHidden/>
    <w:qFormat/>
    <w:uiPriority w:val="99"/>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15EA6-EDDB-43EA-AE3E-BD602BF543C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2013</Words>
  <Characters>2058</Characters>
  <Lines>100</Lines>
  <Paragraphs>28</Paragraphs>
  <TotalTime>75</TotalTime>
  <ScaleCrop>false</ScaleCrop>
  <LinksUpToDate>false</LinksUpToDate>
  <CharactersWithSpaces>2260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2024-03-27T03:09:00Z</dcterms:created>
  <dc:creator>wangyongpo</dc:creator>
  <cp:lastModifiedBy>1</cp:lastModifiedBy>
  <cp:lastPrinted>2024-05-13T14:35:49Z</cp:lastPrinted>
  <dcterms:modified xsi:type="dcterms:W3CDTF">2024-05-14T06:05:56Z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FB6FCB7E2B13474E8D917222D23E3789</vt:lpwstr>
  </property>
</Properties>
</file>